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330F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31232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="0031232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(№2-25</w:t>
      </w:r>
      <w:r w:rsidR="00B1688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08-0602/2025)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F0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F013C2" w:rsidRPr="00F013C2" w:rsidP="00F013C2">
      <w:pPr>
        <w:pStyle w:val="BodyText"/>
        <w:ind w:right="-30" w:firstLine="72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(мотивированное решение изготовлено 20.02.2026 г.</w:t>
      </w:r>
      <w:r w:rsidRPr="00F013C2">
        <w:rPr>
          <w:i w:val="0"/>
          <w:sz w:val="28"/>
          <w:szCs w:val="28"/>
        </w:rPr>
        <w:t>)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B16880">
        <w:rPr>
          <w:i w:val="0"/>
          <w:sz w:val="28"/>
          <w:szCs w:val="28"/>
        </w:rPr>
        <w:t xml:space="preserve">               26 января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31232E" w:rsidRPr="0031232E" w:rsidP="0031232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</w:t>
      </w:r>
      <w:r w:rsidRPr="0031232E">
        <w:rPr>
          <w:i w:val="0"/>
          <w:sz w:val="28"/>
          <w:szCs w:val="28"/>
        </w:rPr>
        <w:t>исковому заявлению общества с ограниченной ответственностью ПКО «Защита онлайн» к Султаевой Марьям Хусейновне о взыскании задолженности по договору займа,</w:t>
      </w:r>
    </w:p>
    <w:p w:rsidR="004B40FC" w:rsidP="00615FB7">
      <w:pPr>
        <w:pStyle w:val="BodyText"/>
        <w:ind w:right="-3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УСТАНОВИЛ:</w:t>
      </w:r>
    </w:p>
    <w:p w:rsidR="004B40FC" w:rsidP="004B40FC">
      <w:pPr>
        <w:pStyle w:val="BodyText"/>
        <w:ind w:right="-30"/>
        <w:jc w:val="center"/>
        <w:rPr>
          <w:i w:val="0"/>
          <w:sz w:val="28"/>
          <w:szCs w:val="28"/>
        </w:rPr>
      </w:pPr>
    </w:p>
    <w:p w:rsidR="0076492B" w:rsidP="002A491E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ООО</w:t>
      </w:r>
      <w:r w:rsidRPr="004B40FC">
        <w:rPr>
          <w:i w:val="0"/>
          <w:sz w:val="28"/>
          <w:szCs w:val="28"/>
        </w:rPr>
        <w:t xml:space="preserve"> </w:t>
      </w:r>
      <w:r w:rsidRPr="0031232E">
        <w:rPr>
          <w:i w:val="0"/>
          <w:sz w:val="28"/>
          <w:szCs w:val="28"/>
        </w:rPr>
        <w:t>ПКО «Защи</w:t>
      </w:r>
      <w:r w:rsidRPr="0031232E">
        <w:rPr>
          <w:i w:val="0"/>
          <w:sz w:val="28"/>
          <w:szCs w:val="28"/>
        </w:rPr>
        <w:t xml:space="preserve">та онлайн» </w:t>
      </w:r>
      <w:r>
        <w:rPr>
          <w:i w:val="0"/>
          <w:sz w:val="28"/>
          <w:szCs w:val="28"/>
        </w:rPr>
        <w:t xml:space="preserve">обратилось в суд с иском к </w:t>
      </w:r>
      <w:r w:rsidRPr="0031232E">
        <w:rPr>
          <w:i w:val="0"/>
          <w:sz w:val="28"/>
          <w:szCs w:val="28"/>
        </w:rPr>
        <w:t xml:space="preserve">Султаевой </w:t>
      </w:r>
      <w:r>
        <w:rPr>
          <w:i w:val="0"/>
          <w:sz w:val="28"/>
          <w:szCs w:val="28"/>
        </w:rPr>
        <w:t xml:space="preserve">М.Х. </w:t>
      </w:r>
      <w:r w:rsidRPr="0031232E">
        <w:rPr>
          <w:i w:val="0"/>
          <w:sz w:val="28"/>
          <w:szCs w:val="28"/>
        </w:rPr>
        <w:t>о взыскании задолженности по договору займа,</w:t>
      </w:r>
      <w:r>
        <w:rPr>
          <w:i w:val="0"/>
          <w:sz w:val="28"/>
          <w:szCs w:val="28"/>
        </w:rPr>
        <w:t xml:space="preserve"> указывая, что </w:t>
      </w:r>
      <w:r w:rsidR="00F956C7">
        <w:rPr>
          <w:i w:val="0"/>
          <w:sz w:val="28"/>
          <w:szCs w:val="28"/>
        </w:rPr>
        <w:t xml:space="preserve">между </w:t>
      </w:r>
      <w:r w:rsidRPr="00F956C7" w:rsidR="00F956C7">
        <w:rPr>
          <w:i w:val="0"/>
          <w:sz w:val="28"/>
          <w:szCs w:val="28"/>
        </w:rPr>
        <w:t xml:space="preserve">ООО МФК </w:t>
      </w:r>
      <w:r w:rsidR="00F956C7">
        <w:rPr>
          <w:i w:val="0"/>
          <w:sz w:val="28"/>
          <w:szCs w:val="28"/>
        </w:rPr>
        <w:t>«</w:t>
      </w:r>
      <w:r w:rsidRPr="00F956C7" w:rsidR="00F956C7">
        <w:rPr>
          <w:i w:val="0"/>
          <w:sz w:val="28"/>
          <w:szCs w:val="28"/>
        </w:rPr>
        <w:t>Экофинанс</w:t>
      </w:r>
      <w:r w:rsidR="00F956C7">
        <w:rPr>
          <w:i w:val="0"/>
          <w:sz w:val="28"/>
          <w:szCs w:val="28"/>
        </w:rPr>
        <w:t xml:space="preserve">» </w:t>
      </w:r>
      <w:r w:rsidRPr="00F956C7" w:rsidR="00F956C7">
        <w:rPr>
          <w:i w:val="0"/>
          <w:sz w:val="28"/>
          <w:szCs w:val="28"/>
        </w:rPr>
        <w:t xml:space="preserve"> </w:t>
      </w:r>
      <w:r w:rsidR="00F956C7">
        <w:rPr>
          <w:i w:val="0"/>
          <w:sz w:val="28"/>
          <w:szCs w:val="28"/>
        </w:rPr>
        <w:t xml:space="preserve">и </w:t>
      </w:r>
      <w:r w:rsidRPr="0031232E" w:rsidR="00F956C7">
        <w:rPr>
          <w:i w:val="0"/>
          <w:sz w:val="28"/>
          <w:szCs w:val="28"/>
        </w:rPr>
        <w:t xml:space="preserve">Султаевой </w:t>
      </w:r>
      <w:r w:rsidR="00F956C7">
        <w:rPr>
          <w:i w:val="0"/>
          <w:sz w:val="28"/>
          <w:szCs w:val="28"/>
        </w:rPr>
        <w:t xml:space="preserve">М.Х. </w:t>
      </w:r>
      <w:r w:rsidRPr="00F956C7" w:rsidR="00F956C7">
        <w:rPr>
          <w:i w:val="0"/>
          <w:sz w:val="28"/>
          <w:szCs w:val="28"/>
        </w:rPr>
        <w:t xml:space="preserve">был заключен </w:t>
      </w:r>
      <w:r w:rsidR="00F956C7">
        <w:rPr>
          <w:i w:val="0"/>
          <w:sz w:val="28"/>
          <w:szCs w:val="28"/>
        </w:rPr>
        <w:t xml:space="preserve">договор займа </w:t>
      </w:r>
      <w:r w:rsidRPr="00F956C7" w:rsidR="00F956C7">
        <w:rPr>
          <w:i w:val="0"/>
          <w:sz w:val="28"/>
          <w:szCs w:val="28"/>
        </w:rPr>
        <w:t>в электронном виде путем акцептирования</w:t>
      </w:r>
      <w:r w:rsidR="00F956C7">
        <w:rPr>
          <w:i w:val="0"/>
          <w:sz w:val="28"/>
          <w:szCs w:val="28"/>
        </w:rPr>
        <w:t>-принятия заявления оферты № 10493862001 от 30.10.2023 г</w:t>
      </w:r>
      <w:r w:rsidRPr="00F956C7" w:rsidR="00F956C7">
        <w:rPr>
          <w:i w:val="0"/>
          <w:sz w:val="28"/>
          <w:szCs w:val="28"/>
        </w:rPr>
        <w:t>.</w:t>
      </w:r>
      <w:r w:rsidR="00797A27">
        <w:rPr>
          <w:i w:val="0"/>
          <w:sz w:val="28"/>
          <w:szCs w:val="28"/>
        </w:rPr>
        <w:t xml:space="preserve"> </w:t>
      </w:r>
      <w:r w:rsidRPr="002A491E" w:rsidR="002A491E">
        <w:rPr>
          <w:i w:val="0"/>
          <w:sz w:val="28"/>
          <w:szCs w:val="28"/>
        </w:rPr>
        <w:t xml:space="preserve">АСП представленный в виде одноразового пароля - известной только Заемщику и Займодавцу при подписании документов был отправлен Займодавцу в виде SMS- сообщения на номер мобильного телефона Заемщика </w:t>
      </w:r>
      <w:r w:rsidR="00C21EDD">
        <w:rPr>
          <w:i w:val="0"/>
          <w:sz w:val="28"/>
          <w:szCs w:val="28"/>
        </w:rPr>
        <w:t>*</w:t>
      </w:r>
      <w:r w:rsidRPr="002A491E" w:rsidR="002A491E">
        <w:rPr>
          <w:i w:val="0"/>
          <w:sz w:val="28"/>
          <w:szCs w:val="28"/>
        </w:rPr>
        <w:t>, указанные Заемщиком в Анкете Заемщика.</w:t>
      </w:r>
      <w:r w:rsidR="002A491E">
        <w:rPr>
          <w:i w:val="0"/>
          <w:sz w:val="28"/>
          <w:szCs w:val="28"/>
        </w:rPr>
        <w:t xml:space="preserve"> </w:t>
      </w:r>
      <w:r w:rsidRPr="00F956C7" w:rsidR="00F956C7">
        <w:rPr>
          <w:i w:val="0"/>
          <w:sz w:val="28"/>
          <w:szCs w:val="28"/>
        </w:rPr>
        <w:t xml:space="preserve">В соответствии с условиями Договора </w:t>
      </w:r>
      <w:r w:rsidR="00F956C7">
        <w:rPr>
          <w:i w:val="0"/>
          <w:sz w:val="28"/>
          <w:szCs w:val="28"/>
        </w:rPr>
        <w:t>з</w:t>
      </w:r>
      <w:r w:rsidRPr="00F956C7" w:rsidR="00F956C7">
        <w:rPr>
          <w:i w:val="0"/>
          <w:sz w:val="28"/>
          <w:szCs w:val="28"/>
        </w:rPr>
        <w:t xml:space="preserve">аемщику были предоставлены денежные средства </w:t>
      </w:r>
      <w:r w:rsidR="00F956C7">
        <w:rPr>
          <w:i w:val="0"/>
          <w:sz w:val="28"/>
          <w:szCs w:val="28"/>
        </w:rPr>
        <w:t>на</w:t>
      </w:r>
      <w:r w:rsidRPr="00F956C7" w:rsidR="00F956C7">
        <w:rPr>
          <w:i w:val="0"/>
          <w:sz w:val="28"/>
          <w:szCs w:val="28"/>
        </w:rPr>
        <w:t xml:space="preserve"> реквизиты, которые указаны в индивидуальных условиях Договора, а именно 220220******2640 </w:t>
      </w:r>
      <w:r w:rsidR="00F956C7">
        <w:rPr>
          <w:i w:val="0"/>
          <w:sz w:val="28"/>
          <w:szCs w:val="28"/>
        </w:rPr>
        <w:t xml:space="preserve"> в размере 15 000,00 руб.</w:t>
      </w:r>
      <w:r w:rsidRPr="00F956C7" w:rsidR="00F956C7">
        <w:rPr>
          <w:i w:val="0"/>
          <w:sz w:val="28"/>
          <w:szCs w:val="28"/>
        </w:rPr>
        <w:t>, выдача займа осуществлялась через ООО «ЭсБнСи Технологии».</w:t>
      </w:r>
      <w:r w:rsidRPr="00797A27" w:rsidR="00797A27">
        <w:rPr>
          <w:i w:val="0"/>
          <w:sz w:val="28"/>
          <w:szCs w:val="28"/>
        </w:rPr>
        <w:t xml:space="preserve"> </w:t>
      </w:r>
      <w:r w:rsidRPr="0076492B" w:rsidR="00797A27">
        <w:rPr>
          <w:i w:val="0"/>
          <w:sz w:val="28"/>
          <w:szCs w:val="28"/>
        </w:rPr>
        <w:t>Согласно условиям Договора, стороны согласовали уплату процентов за пользование денежными средствами в размере 0,80% за каждый день пользования займом. Проценты начисляются со дня, следующего за днем предоставления займа дня (включая этот день) фактического возврата денежных средств Займодавцу.</w:t>
      </w:r>
      <w:r w:rsidR="00976ED2">
        <w:rPr>
          <w:i w:val="0"/>
          <w:sz w:val="28"/>
          <w:szCs w:val="28"/>
        </w:rPr>
        <w:t xml:space="preserve"> </w:t>
      </w:r>
      <w:r w:rsidRPr="0076492B" w:rsidR="00F956C7">
        <w:rPr>
          <w:i w:val="0"/>
          <w:sz w:val="28"/>
          <w:szCs w:val="28"/>
        </w:rPr>
        <w:t>Исходя из условий договора займа, Заемщик принял на себя обязательство возвратить Займодавцу в полном объеме сумму займа и уплатить начисленные проценты за пользование займом в срок, предусмотренным условиями Договора. Однако, обязател</w:t>
      </w:r>
      <w:r w:rsidRPr="0076492B">
        <w:rPr>
          <w:i w:val="0"/>
          <w:sz w:val="28"/>
          <w:szCs w:val="28"/>
        </w:rPr>
        <w:t>ьства по возврату займа в срок Заемщиком не исполнены</w:t>
      </w:r>
      <w:r w:rsidRPr="0076492B" w:rsidR="00F956C7">
        <w:rPr>
          <w:i w:val="0"/>
          <w:sz w:val="28"/>
          <w:szCs w:val="28"/>
        </w:rPr>
        <w:t>.</w:t>
      </w:r>
      <w:r w:rsidR="00797A27">
        <w:rPr>
          <w:i w:val="0"/>
          <w:sz w:val="28"/>
          <w:szCs w:val="28"/>
        </w:rPr>
        <w:t xml:space="preserve"> </w:t>
      </w:r>
      <w:r w:rsidRPr="0076492B">
        <w:rPr>
          <w:i w:val="0"/>
          <w:sz w:val="28"/>
          <w:szCs w:val="28"/>
        </w:rPr>
        <w:t>26.02.2024 г. между ООО МФК «Экофинанс» и ООО ПКО «Защита онлайн» был заключен Договор об уступке прав требования (цессии), согласно которого право требования З</w:t>
      </w:r>
      <w:r w:rsidRPr="0076492B">
        <w:rPr>
          <w:i w:val="0"/>
          <w:sz w:val="28"/>
          <w:szCs w:val="28"/>
        </w:rPr>
        <w:t xml:space="preserve">аймодавца по договору, заключенному с </w:t>
      </w:r>
      <w:r w:rsidRPr="0031232E">
        <w:rPr>
          <w:i w:val="0"/>
          <w:sz w:val="28"/>
          <w:szCs w:val="28"/>
        </w:rPr>
        <w:t xml:space="preserve">Султаевой </w:t>
      </w:r>
      <w:r>
        <w:rPr>
          <w:i w:val="0"/>
          <w:sz w:val="28"/>
          <w:szCs w:val="28"/>
        </w:rPr>
        <w:t xml:space="preserve">М.Х., перешли </w:t>
      </w:r>
      <w:r w:rsidRPr="0076492B">
        <w:rPr>
          <w:i w:val="0"/>
          <w:sz w:val="28"/>
          <w:szCs w:val="28"/>
        </w:rPr>
        <w:t>и ООО ПКО «Защита онлайн»</w:t>
      </w:r>
      <w:r>
        <w:rPr>
          <w:i w:val="0"/>
          <w:sz w:val="28"/>
          <w:szCs w:val="28"/>
        </w:rPr>
        <w:t xml:space="preserve">. На основании изложенного истец просит </w:t>
      </w:r>
      <w:r w:rsidR="00797A27">
        <w:rPr>
          <w:i w:val="0"/>
          <w:sz w:val="28"/>
          <w:szCs w:val="28"/>
        </w:rPr>
        <w:t>в</w:t>
      </w:r>
      <w:r w:rsidRPr="0076492B">
        <w:rPr>
          <w:i w:val="0"/>
          <w:sz w:val="28"/>
          <w:szCs w:val="28"/>
        </w:rPr>
        <w:t xml:space="preserve">зыскать с </w:t>
      </w:r>
      <w:r w:rsidRPr="0031232E">
        <w:rPr>
          <w:i w:val="0"/>
          <w:sz w:val="28"/>
          <w:szCs w:val="28"/>
        </w:rPr>
        <w:t xml:space="preserve">Султаевой </w:t>
      </w:r>
      <w:r>
        <w:rPr>
          <w:i w:val="0"/>
          <w:sz w:val="28"/>
          <w:szCs w:val="28"/>
        </w:rPr>
        <w:t xml:space="preserve">М.Х. в пользу ООО ПКО «Защита онлайн» сумму </w:t>
      </w:r>
      <w:r w:rsidRPr="0076492B">
        <w:rPr>
          <w:i w:val="0"/>
          <w:sz w:val="28"/>
          <w:szCs w:val="28"/>
        </w:rPr>
        <w:t xml:space="preserve"> задолженности </w:t>
      </w:r>
      <w:r>
        <w:rPr>
          <w:i w:val="0"/>
          <w:sz w:val="28"/>
          <w:szCs w:val="28"/>
        </w:rPr>
        <w:t xml:space="preserve">по договору </w:t>
      </w:r>
      <w:r w:rsidRPr="0076492B">
        <w:rPr>
          <w:i w:val="0"/>
          <w:sz w:val="28"/>
          <w:szCs w:val="28"/>
        </w:rPr>
        <w:t>№ 10493862001 за период от 30.10.2023</w:t>
      </w:r>
      <w:r w:rsidRPr="0076492B">
        <w:rPr>
          <w:i w:val="0"/>
          <w:sz w:val="28"/>
          <w:szCs w:val="28"/>
        </w:rPr>
        <w:t xml:space="preserve"> г. по </w:t>
      </w:r>
      <w:r w:rsidRPr="0076492B">
        <w:rPr>
          <w:i w:val="0"/>
          <w:sz w:val="28"/>
          <w:szCs w:val="28"/>
        </w:rPr>
        <w:t>26.02.2024 г</w:t>
      </w:r>
      <w:r w:rsidR="00797A27">
        <w:rPr>
          <w:i w:val="0"/>
          <w:sz w:val="28"/>
          <w:szCs w:val="28"/>
        </w:rPr>
        <w:t>.</w:t>
      </w:r>
      <w:r w:rsidRPr="0076492B">
        <w:rPr>
          <w:i w:val="0"/>
          <w:sz w:val="28"/>
          <w:szCs w:val="28"/>
        </w:rPr>
        <w:t xml:space="preserve"> в размере 29 160,00 </w:t>
      </w:r>
      <w:r w:rsidR="00797A27">
        <w:rPr>
          <w:i w:val="0"/>
          <w:sz w:val="28"/>
          <w:szCs w:val="28"/>
        </w:rPr>
        <w:t>рублей, а также расходы по о</w:t>
      </w:r>
      <w:r w:rsidRPr="0076492B">
        <w:rPr>
          <w:i w:val="0"/>
          <w:sz w:val="28"/>
          <w:szCs w:val="28"/>
        </w:rPr>
        <w:t>плате государственной пошлины в размере 4 000,00 рублей.</w:t>
      </w:r>
    </w:p>
    <w:p w:rsidR="00732EC5" w:rsidP="00797A27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судебное заседание истец, ответчик, а так же третье лицо  </w:t>
      </w:r>
      <w:r w:rsidRPr="0076492B">
        <w:rPr>
          <w:i w:val="0"/>
          <w:sz w:val="28"/>
          <w:szCs w:val="28"/>
        </w:rPr>
        <w:t xml:space="preserve">ООО МФК «Экофинанс» </w:t>
      </w:r>
      <w:r>
        <w:rPr>
          <w:i w:val="0"/>
          <w:sz w:val="28"/>
          <w:szCs w:val="28"/>
        </w:rPr>
        <w:t xml:space="preserve">при надлежащем извещении не явились. Истец ходатайствовал о рассмотрении дела в отсутствии своего представителя. Третье лицо </w:t>
      </w:r>
      <w:r w:rsidRPr="0076492B">
        <w:rPr>
          <w:i w:val="0"/>
          <w:sz w:val="28"/>
          <w:szCs w:val="28"/>
        </w:rPr>
        <w:t xml:space="preserve">ООО МФК «Экофинанс» </w:t>
      </w:r>
      <w:r>
        <w:rPr>
          <w:i w:val="0"/>
          <w:sz w:val="28"/>
          <w:szCs w:val="28"/>
        </w:rPr>
        <w:t xml:space="preserve">ходатайств не заявило, об уважительности причин неявки суду не сообщило. </w:t>
      </w:r>
      <w:r w:rsidR="008C4E8C">
        <w:rPr>
          <w:i w:val="0"/>
          <w:sz w:val="28"/>
          <w:szCs w:val="28"/>
        </w:rPr>
        <w:t>При рассмотрении дела судом ответчик Султаева</w:t>
      </w:r>
      <w:r w:rsidRPr="0031232E" w:rsidR="008C4E8C">
        <w:rPr>
          <w:i w:val="0"/>
          <w:sz w:val="28"/>
          <w:szCs w:val="28"/>
        </w:rPr>
        <w:t xml:space="preserve"> </w:t>
      </w:r>
      <w:r w:rsidR="008C4E8C">
        <w:rPr>
          <w:i w:val="0"/>
          <w:sz w:val="28"/>
          <w:szCs w:val="28"/>
        </w:rPr>
        <w:t xml:space="preserve">М.Х. с исковыми </w:t>
      </w:r>
      <w:r w:rsidR="002A491E">
        <w:rPr>
          <w:i w:val="0"/>
          <w:sz w:val="28"/>
          <w:szCs w:val="28"/>
        </w:rPr>
        <w:t xml:space="preserve">требованиями </w:t>
      </w:r>
      <w:r>
        <w:rPr>
          <w:i w:val="0"/>
          <w:sz w:val="28"/>
          <w:szCs w:val="28"/>
        </w:rPr>
        <w:t>не согласилась, поясняя, что договор оформлен мошенническим путем третьим лицом, договор займа не заключала, денежные средства не получала.</w:t>
      </w:r>
      <w:r w:rsidRPr="00732EC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Ответчик Султаева</w:t>
      </w:r>
      <w:r w:rsidRPr="0031232E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М.Х. ходатайствовала о рассмотрении дела 26.01.2026 г. в её </w:t>
      </w:r>
      <w:r>
        <w:rPr>
          <w:i w:val="0"/>
          <w:sz w:val="28"/>
          <w:szCs w:val="28"/>
        </w:rPr>
        <w:t>отсутствие.</w:t>
      </w:r>
    </w:p>
    <w:p w:rsidR="00877E25" w:rsidP="00797A27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На основании ст.167 Гражданского процессуального кодекса РФ судья считает возможным рассмотреть дело в отсутствие неявившихся сторон. </w:t>
      </w:r>
    </w:p>
    <w:p w:rsidR="00877E25" w:rsidRPr="0076492B" w:rsidP="00615FB7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Изучив в судебном заседании письменные материалы дела, мировой судья приходит к </w:t>
      </w:r>
      <w:r w:rsidR="00615FB7">
        <w:rPr>
          <w:i w:val="0"/>
          <w:sz w:val="28"/>
          <w:szCs w:val="28"/>
        </w:rPr>
        <w:t xml:space="preserve">выводу </w:t>
      </w:r>
      <w:r>
        <w:rPr>
          <w:i w:val="0"/>
          <w:sz w:val="28"/>
          <w:szCs w:val="28"/>
        </w:rPr>
        <w:t>о необходимости отказа</w:t>
      </w:r>
      <w:r>
        <w:rPr>
          <w:i w:val="0"/>
          <w:sz w:val="28"/>
          <w:szCs w:val="28"/>
        </w:rPr>
        <w:t xml:space="preserve"> в удовлетворении исковых требований по следующим основаниям. </w:t>
      </w:r>
    </w:p>
    <w:p w:rsidR="00877E25" w:rsidRPr="00877E25" w:rsidP="00877E25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В силу </w:t>
      </w:r>
      <w:hyperlink r:id="rId4" w:anchor="/document/10164072/entry/20807" w:history="1">
        <w:r w:rsidRPr="00877E25">
          <w:rPr>
            <w:i w:val="0"/>
            <w:sz w:val="28"/>
            <w:szCs w:val="28"/>
          </w:rPr>
          <w:t>статьи 807</w:t>
        </w:r>
      </w:hyperlink>
      <w:r w:rsidRPr="00877E25">
        <w:rPr>
          <w:i w:val="0"/>
          <w:sz w:val="28"/>
          <w:szCs w:val="28"/>
        </w:rPr>
        <w:t> Гражданского кодекса Российской Федерации по договору займа одна сторона (займодавец) передает ил</w:t>
      </w:r>
      <w:r w:rsidRPr="00877E25">
        <w:rPr>
          <w:i w:val="0"/>
          <w:sz w:val="28"/>
          <w:szCs w:val="28"/>
        </w:rPr>
        <w:t>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</w:t>
      </w:r>
      <w:r w:rsidRPr="00877E25">
        <w:rPr>
          <w:i w:val="0"/>
          <w:sz w:val="28"/>
          <w:szCs w:val="28"/>
        </w:rPr>
        <w:t xml:space="preserve"> рода и качества либо таких же ценных бумаг.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</w:t>
      </w:r>
      <w:r w:rsidRPr="00877E25">
        <w:rPr>
          <w:i w:val="0"/>
          <w:sz w:val="28"/>
          <w:szCs w:val="28"/>
        </w:rPr>
        <w:t>ловия о размере процентов за пользование займом их размер определяется ключевой ставкой Банка России, действовавшей в соответствующие периоды (</w:t>
      </w:r>
      <w:hyperlink r:id="rId4" w:anchor="/document/10164072/entry/8091" w:history="1">
        <w:r w:rsidRPr="00877E25">
          <w:rPr>
            <w:i w:val="0"/>
            <w:sz w:val="28"/>
            <w:szCs w:val="28"/>
          </w:rPr>
          <w:t>пункт 1 статьи 809</w:t>
        </w:r>
      </w:hyperlink>
      <w:r w:rsidRPr="00877E25">
        <w:rPr>
          <w:i w:val="0"/>
          <w:sz w:val="28"/>
          <w:szCs w:val="28"/>
        </w:rPr>
        <w:t> Гражданского коде</w:t>
      </w:r>
      <w:r w:rsidRPr="00877E25">
        <w:rPr>
          <w:i w:val="0"/>
          <w:sz w:val="28"/>
          <w:szCs w:val="28"/>
        </w:rPr>
        <w:t>кса Российской Федерации).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hyperlink r:id="rId4" w:anchor="/document/10164072/entry/8101" w:history="1">
        <w:r w:rsidRPr="00877E25">
          <w:rPr>
            <w:i w:val="0"/>
            <w:sz w:val="28"/>
            <w:szCs w:val="28"/>
          </w:rPr>
          <w:t>Пунктом 1 статьи 810</w:t>
        </w:r>
      </w:hyperlink>
      <w:r w:rsidRPr="00877E25">
        <w:rPr>
          <w:i w:val="0"/>
          <w:sz w:val="28"/>
          <w:szCs w:val="28"/>
        </w:rPr>
        <w:t> Гражданского кодекса Российской Федерации установлено, что заемщик обязан возвратить займодавцу полученную сумму займа в срок и в п</w:t>
      </w:r>
      <w:r w:rsidRPr="00877E25">
        <w:rPr>
          <w:i w:val="0"/>
          <w:sz w:val="28"/>
          <w:szCs w:val="28"/>
        </w:rPr>
        <w:t>орядке, которые предусмотрены договором займа.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В силу </w:t>
      </w:r>
      <w:hyperlink r:id="rId4" w:anchor="/document/10164072/entry/20819" w:history="1">
        <w:r w:rsidRPr="00877E25">
          <w:rPr>
            <w:i w:val="0"/>
            <w:sz w:val="28"/>
            <w:szCs w:val="28"/>
          </w:rPr>
          <w:t>статьи 819</w:t>
        </w:r>
      </w:hyperlink>
      <w:r w:rsidRPr="00877E25">
        <w:rPr>
          <w:i w:val="0"/>
          <w:sz w:val="28"/>
          <w:szCs w:val="28"/>
        </w:rPr>
        <w:t> Гражданского кодекса Российской Федерации по кредитному договору банк или иная кредитная организация (кредитор) о</w:t>
      </w:r>
      <w:r w:rsidRPr="00877E25">
        <w:rPr>
          <w:i w:val="0"/>
          <w:sz w:val="28"/>
          <w:szCs w:val="28"/>
        </w:rPr>
        <w:t>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</w:t>
      </w:r>
      <w:r w:rsidRPr="00877E25">
        <w:rPr>
          <w:i w:val="0"/>
          <w:sz w:val="28"/>
          <w:szCs w:val="28"/>
        </w:rPr>
        <w:t>латежи, в том числе связанные с предоставлением кредита.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Согласно </w:t>
      </w:r>
      <w:hyperlink r:id="rId4" w:anchor="/document/70544866/entry/501" w:history="1">
        <w:r w:rsidRPr="00877E25">
          <w:rPr>
            <w:i w:val="0"/>
            <w:sz w:val="28"/>
            <w:szCs w:val="28"/>
          </w:rPr>
          <w:t>части 1 статьи 5</w:t>
        </w:r>
      </w:hyperlink>
      <w:r w:rsidRPr="00877E25">
        <w:rPr>
          <w:i w:val="0"/>
          <w:sz w:val="28"/>
          <w:szCs w:val="28"/>
        </w:rPr>
        <w:t> Федерального закона от 21.12.2013 N 353-ФЗ "О потребительском кредите (займе)" (далее - </w:t>
      </w:r>
      <w:hyperlink r:id="rId4" w:anchor="/document/70544866/entry/0" w:history="1">
        <w:r w:rsidRPr="00877E25">
          <w:rPr>
            <w:i w:val="0"/>
            <w:sz w:val="28"/>
            <w:szCs w:val="28"/>
          </w:rPr>
          <w:t>Федеральный закон</w:t>
        </w:r>
      </w:hyperlink>
      <w:r w:rsidRPr="00877E25">
        <w:rPr>
          <w:i w:val="0"/>
          <w:sz w:val="28"/>
          <w:szCs w:val="28"/>
        </w:rPr>
        <w:t> "О потребительском кредите (займе)") договор потребительского кредита (займа) состоит из общих условий и индивидуальных условий. Договор потребительского кредита (займа) мож</w:t>
      </w:r>
      <w:r w:rsidRPr="00877E25">
        <w:rPr>
          <w:i w:val="0"/>
          <w:sz w:val="28"/>
          <w:szCs w:val="28"/>
        </w:rPr>
        <w:t>ет содержать элементы других договоров (смешанный договор), если это не противоречит настоящему Федеральному закону.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В соответствии с </w:t>
      </w:r>
      <w:hyperlink r:id="rId4" w:anchor="/document/70544866/entry/6011" w:history="1">
        <w:r w:rsidRPr="00877E25">
          <w:rPr>
            <w:i w:val="0"/>
            <w:sz w:val="28"/>
            <w:szCs w:val="28"/>
          </w:rPr>
          <w:t>частью 11 статьи 6</w:t>
        </w:r>
      </w:hyperlink>
      <w:r w:rsidRPr="00877E25">
        <w:rPr>
          <w:i w:val="0"/>
          <w:sz w:val="28"/>
          <w:szCs w:val="28"/>
        </w:rPr>
        <w:t> Федерального закона "О пот</w:t>
      </w:r>
      <w:r w:rsidRPr="00877E25">
        <w:rPr>
          <w:i w:val="0"/>
          <w:sz w:val="28"/>
          <w:szCs w:val="28"/>
        </w:rPr>
        <w:t>ребительском кредите (займе)" на момент заключения договора потребительского кредита (займа) полная стоимость потребительского кредита (займа) в процентах годовых не может превышать наименьшую из следующих величин: 365 процентов годовых или рассчитанное Ба</w:t>
      </w:r>
      <w:r w:rsidRPr="00877E25">
        <w:rPr>
          <w:i w:val="0"/>
          <w:sz w:val="28"/>
          <w:szCs w:val="28"/>
        </w:rPr>
        <w:t>нком России среднерыночное значение полной стоимости потребительского кредита (займа) в процентах годовых соответствующей категории потребительского кредита (займа), применяемое в соответствующем календарном квартале, более чем на одну треть. В случае суще</w:t>
      </w:r>
      <w:r w:rsidRPr="00877E25">
        <w:rPr>
          <w:i w:val="0"/>
          <w:sz w:val="28"/>
          <w:szCs w:val="28"/>
        </w:rPr>
        <w:t>ственного изменения рыночных условий, влияющих на полную стоимость потребительского кредита (займа) в процентах годовых, нормативным актом Банка России может быть установлен период, в течение которого указанное в настоящей части ограничение не подлежит при</w:t>
      </w:r>
      <w:r w:rsidRPr="00877E25">
        <w:rPr>
          <w:i w:val="0"/>
          <w:sz w:val="28"/>
          <w:szCs w:val="28"/>
        </w:rPr>
        <w:t>менению.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Порядок, размер и условия предоставления микрозаймов предусмотрены </w:t>
      </w:r>
      <w:hyperlink r:id="rId4" w:anchor="/document/12176839/entry/0" w:history="1">
        <w:r w:rsidRPr="00877E25">
          <w:rPr>
            <w:i w:val="0"/>
            <w:sz w:val="28"/>
            <w:szCs w:val="28"/>
          </w:rPr>
          <w:t>Федеральным законом</w:t>
        </w:r>
      </w:hyperlink>
      <w:r w:rsidRPr="00877E25">
        <w:rPr>
          <w:i w:val="0"/>
          <w:sz w:val="28"/>
          <w:szCs w:val="28"/>
        </w:rPr>
        <w:t> от 02.07.2010 N 151-ФЗ "О микрофинансовой деятельности и микрофинансовых</w:t>
      </w:r>
      <w:r w:rsidRPr="00877E25">
        <w:rPr>
          <w:i w:val="0"/>
          <w:sz w:val="28"/>
          <w:szCs w:val="28"/>
        </w:rPr>
        <w:t xml:space="preserve"> организациях".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Согласно </w:t>
      </w:r>
      <w:hyperlink r:id="rId4" w:anchor="/document/70544866/entry/7014" w:history="1">
        <w:r w:rsidRPr="00877E25">
          <w:rPr>
            <w:i w:val="0"/>
            <w:sz w:val="28"/>
            <w:szCs w:val="28"/>
          </w:rPr>
          <w:t>пункту 14 статьи 7</w:t>
        </w:r>
      </w:hyperlink>
      <w:r w:rsidRPr="00877E25">
        <w:rPr>
          <w:i w:val="0"/>
          <w:sz w:val="28"/>
          <w:szCs w:val="28"/>
        </w:rPr>
        <w:t> Федерального закона от 21.12.2013 N 353-ФЗ "О потребительском кредите (займе)" документы, необходимые для заключения договора потребите</w:t>
      </w:r>
      <w:r w:rsidRPr="00877E25">
        <w:rPr>
          <w:i w:val="0"/>
          <w:sz w:val="28"/>
          <w:szCs w:val="28"/>
        </w:rPr>
        <w:t>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</w:t>
      </w:r>
      <w:r w:rsidRPr="00877E25">
        <w:rPr>
          <w:i w:val="0"/>
          <w:sz w:val="28"/>
          <w:szCs w:val="28"/>
        </w:rPr>
        <w:t>твенноручной подписи способом, подтверждающим ее принадлежность сторонам в соответствии с требованиями федеральных законов, и направлены с использованием информационно-телекоммуникационных сетей, в том числе сети "Интернет". При каждом ознакомлении в инфор</w:t>
      </w:r>
      <w:r w:rsidRPr="00877E25">
        <w:rPr>
          <w:i w:val="0"/>
          <w:sz w:val="28"/>
          <w:szCs w:val="28"/>
        </w:rPr>
        <w:t>мационно-телекоммуникационной сети "Интернет"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</w:t>
      </w:r>
      <w:r w:rsidRPr="00877E25">
        <w:rPr>
          <w:i w:val="0"/>
          <w:sz w:val="28"/>
          <w:szCs w:val="28"/>
        </w:rPr>
        <w:t>редита (займа) и который определяется в соответствии с настоящим Федеральным законом.</w:t>
      </w:r>
    </w:p>
    <w:p w:rsidR="00877E25" w:rsidRPr="00877E25" w:rsidP="00976ED2">
      <w:pPr>
        <w:pStyle w:val="BodyText"/>
        <w:ind w:right="-30" w:firstLine="708"/>
        <w:rPr>
          <w:i w:val="0"/>
          <w:sz w:val="28"/>
          <w:szCs w:val="28"/>
        </w:rPr>
      </w:pPr>
      <w:r w:rsidRPr="00877E25">
        <w:rPr>
          <w:i w:val="0"/>
          <w:sz w:val="28"/>
          <w:szCs w:val="28"/>
        </w:rPr>
        <w:t>В соответствии со </w:t>
      </w:r>
      <w:hyperlink r:id="rId4" w:anchor="/document/10164072/entry/309" w:history="1">
        <w:r w:rsidRPr="00877E25">
          <w:rPr>
            <w:i w:val="0"/>
            <w:sz w:val="28"/>
            <w:szCs w:val="28"/>
          </w:rPr>
          <w:t>статьями 309</w:t>
        </w:r>
      </w:hyperlink>
      <w:r w:rsidRPr="00877E25">
        <w:rPr>
          <w:i w:val="0"/>
          <w:sz w:val="28"/>
          <w:szCs w:val="28"/>
        </w:rPr>
        <w:t>, </w:t>
      </w:r>
      <w:hyperlink r:id="rId4" w:anchor="/document/10164072/entry/310" w:history="1">
        <w:r w:rsidRPr="00877E25">
          <w:rPr>
            <w:i w:val="0"/>
            <w:sz w:val="28"/>
            <w:szCs w:val="28"/>
          </w:rPr>
          <w:t>310</w:t>
        </w:r>
      </w:hyperlink>
      <w:r w:rsidRPr="00877E25">
        <w:rPr>
          <w:i w:val="0"/>
          <w:sz w:val="28"/>
          <w:szCs w:val="28"/>
        </w:rPr>
        <w:t> 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</w:t>
      </w:r>
      <w:r w:rsidRPr="00877E25">
        <w:rPr>
          <w:i w:val="0"/>
          <w:sz w:val="28"/>
          <w:szCs w:val="28"/>
        </w:rPr>
        <w:t>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 </w:t>
      </w:r>
      <w:hyperlink r:id="rId4" w:anchor="/document/10164072/entry/0" w:history="1">
        <w:r w:rsidRPr="00877E25">
          <w:rPr>
            <w:i w:val="0"/>
            <w:sz w:val="28"/>
            <w:szCs w:val="28"/>
          </w:rPr>
          <w:t>Кодексом</w:t>
        </w:r>
      </w:hyperlink>
      <w:r w:rsidRPr="00877E25">
        <w:rPr>
          <w:i w:val="0"/>
          <w:sz w:val="28"/>
          <w:szCs w:val="28"/>
        </w:rPr>
        <w:t>, другими законами или иными правовыми актами.</w:t>
      </w:r>
    </w:p>
    <w:p w:rsidR="006A6EC9" w:rsidP="006A6EC9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Из материалов дела следует, </w:t>
      </w:r>
      <w:r w:rsidR="00976ED2">
        <w:rPr>
          <w:i w:val="0"/>
          <w:sz w:val="28"/>
          <w:szCs w:val="28"/>
        </w:rPr>
        <w:t xml:space="preserve">что </w:t>
      </w:r>
      <w:r w:rsidR="00211C78">
        <w:rPr>
          <w:i w:val="0"/>
          <w:sz w:val="28"/>
          <w:szCs w:val="28"/>
        </w:rPr>
        <w:t xml:space="preserve">на основании заявления </w:t>
      </w:r>
      <w:r w:rsidRPr="0031232E" w:rsidR="00A74521">
        <w:rPr>
          <w:i w:val="0"/>
          <w:sz w:val="28"/>
          <w:szCs w:val="28"/>
        </w:rPr>
        <w:t xml:space="preserve">Султаевой </w:t>
      </w:r>
      <w:r w:rsidR="00A74521">
        <w:rPr>
          <w:i w:val="0"/>
          <w:sz w:val="28"/>
          <w:szCs w:val="28"/>
        </w:rPr>
        <w:t xml:space="preserve">М.Х. </w:t>
      </w:r>
      <w:r w:rsidR="00211C78">
        <w:rPr>
          <w:i w:val="0"/>
          <w:sz w:val="28"/>
          <w:szCs w:val="28"/>
        </w:rPr>
        <w:t>о предос</w:t>
      </w:r>
      <w:r w:rsidR="00A74521">
        <w:rPr>
          <w:i w:val="0"/>
          <w:sz w:val="28"/>
          <w:szCs w:val="28"/>
        </w:rPr>
        <w:t xml:space="preserve">тавлении потребительского займа, </w:t>
      </w:r>
      <w:r w:rsidR="00976ED2">
        <w:rPr>
          <w:i w:val="0"/>
          <w:sz w:val="28"/>
          <w:szCs w:val="28"/>
        </w:rPr>
        <w:t>30.10.2023 г</w:t>
      </w:r>
      <w:r w:rsidRPr="00F956C7" w:rsidR="00976ED2">
        <w:rPr>
          <w:i w:val="0"/>
          <w:sz w:val="28"/>
          <w:szCs w:val="28"/>
        </w:rPr>
        <w:t>.</w:t>
      </w:r>
      <w:r w:rsidR="008775C3">
        <w:rPr>
          <w:i w:val="0"/>
          <w:sz w:val="28"/>
          <w:szCs w:val="28"/>
        </w:rPr>
        <w:t xml:space="preserve"> </w:t>
      </w:r>
      <w:r w:rsidR="00976ED2">
        <w:rPr>
          <w:i w:val="0"/>
          <w:sz w:val="28"/>
          <w:szCs w:val="28"/>
        </w:rPr>
        <w:t xml:space="preserve">между </w:t>
      </w:r>
      <w:r w:rsidRPr="00F956C7" w:rsidR="00976ED2">
        <w:rPr>
          <w:i w:val="0"/>
          <w:sz w:val="28"/>
          <w:szCs w:val="28"/>
        </w:rPr>
        <w:t xml:space="preserve">ООО МФК </w:t>
      </w:r>
      <w:r w:rsidR="00976ED2">
        <w:rPr>
          <w:i w:val="0"/>
          <w:sz w:val="28"/>
          <w:szCs w:val="28"/>
        </w:rPr>
        <w:t>«</w:t>
      </w:r>
      <w:r w:rsidRPr="00F956C7" w:rsidR="00976ED2">
        <w:rPr>
          <w:i w:val="0"/>
          <w:sz w:val="28"/>
          <w:szCs w:val="28"/>
        </w:rPr>
        <w:t>Экофинанс</w:t>
      </w:r>
      <w:r w:rsidR="00976ED2">
        <w:rPr>
          <w:i w:val="0"/>
          <w:sz w:val="28"/>
          <w:szCs w:val="28"/>
        </w:rPr>
        <w:t xml:space="preserve">» </w:t>
      </w:r>
      <w:r w:rsidRPr="00F956C7" w:rsidR="00976ED2">
        <w:rPr>
          <w:i w:val="0"/>
          <w:sz w:val="28"/>
          <w:szCs w:val="28"/>
        </w:rPr>
        <w:t xml:space="preserve"> </w:t>
      </w:r>
      <w:r w:rsidR="00976ED2">
        <w:rPr>
          <w:i w:val="0"/>
          <w:sz w:val="28"/>
          <w:szCs w:val="28"/>
        </w:rPr>
        <w:t xml:space="preserve">и </w:t>
      </w:r>
      <w:r w:rsidRPr="0031232E" w:rsidR="00976ED2">
        <w:rPr>
          <w:i w:val="0"/>
          <w:sz w:val="28"/>
          <w:szCs w:val="28"/>
        </w:rPr>
        <w:t xml:space="preserve">Султаевой </w:t>
      </w:r>
      <w:r w:rsidR="00976ED2">
        <w:rPr>
          <w:i w:val="0"/>
          <w:sz w:val="28"/>
          <w:szCs w:val="28"/>
        </w:rPr>
        <w:t xml:space="preserve">М.Х. </w:t>
      </w:r>
      <w:r w:rsidRPr="00F956C7" w:rsidR="00976ED2">
        <w:rPr>
          <w:i w:val="0"/>
          <w:sz w:val="28"/>
          <w:szCs w:val="28"/>
        </w:rPr>
        <w:t xml:space="preserve">был заключен </w:t>
      </w:r>
      <w:r w:rsidR="00976ED2">
        <w:rPr>
          <w:i w:val="0"/>
          <w:sz w:val="28"/>
          <w:szCs w:val="28"/>
        </w:rPr>
        <w:t xml:space="preserve">договор </w:t>
      </w:r>
      <w:r w:rsidR="008775C3">
        <w:rPr>
          <w:i w:val="0"/>
          <w:sz w:val="28"/>
          <w:szCs w:val="28"/>
        </w:rPr>
        <w:t>потребительского кредита (займа)</w:t>
      </w:r>
      <w:r w:rsidRPr="008775C3" w:rsidR="008775C3">
        <w:rPr>
          <w:i w:val="0"/>
          <w:sz w:val="28"/>
          <w:szCs w:val="28"/>
        </w:rPr>
        <w:t xml:space="preserve"> </w:t>
      </w:r>
      <w:r w:rsidR="008775C3">
        <w:rPr>
          <w:i w:val="0"/>
          <w:sz w:val="28"/>
          <w:szCs w:val="28"/>
        </w:rPr>
        <w:t xml:space="preserve">№ 10493862001, согласно которому Займодавец передает Заемщику 15 000,00 руб. на срок 20 дней до 19.11.2023 г., под 0,8 % в день (292,0 % годовых). Договор подписан Заемщиком </w:t>
      </w:r>
      <w:r w:rsidRPr="007E511C">
        <w:rPr>
          <w:i w:val="0"/>
          <w:sz w:val="28"/>
          <w:szCs w:val="28"/>
        </w:rPr>
        <w:t>Ана</w:t>
      </w:r>
      <w:r>
        <w:rPr>
          <w:i w:val="0"/>
          <w:sz w:val="28"/>
          <w:szCs w:val="28"/>
        </w:rPr>
        <w:t xml:space="preserve">логом собственноручной </w:t>
      </w:r>
      <w:r>
        <w:rPr>
          <w:i w:val="0"/>
          <w:sz w:val="28"/>
          <w:szCs w:val="28"/>
        </w:rPr>
        <w:t xml:space="preserve">подписи (цифровым кодом). </w:t>
      </w:r>
      <w:r w:rsidR="002A3254">
        <w:rPr>
          <w:i w:val="0"/>
          <w:sz w:val="28"/>
          <w:szCs w:val="28"/>
        </w:rPr>
        <w:t>Согласно индивид</w:t>
      </w:r>
      <w:r w:rsidR="00411903">
        <w:rPr>
          <w:i w:val="0"/>
          <w:sz w:val="28"/>
          <w:szCs w:val="28"/>
        </w:rPr>
        <w:t>уальным условиям договора, Заемщ</w:t>
      </w:r>
      <w:r w:rsidR="002A3254">
        <w:rPr>
          <w:i w:val="0"/>
          <w:sz w:val="28"/>
          <w:szCs w:val="28"/>
        </w:rPr>
        <w:t xml:space="preserve">ик ознакомлен и согласен с </w:t>
      </w:r>
      <w:r w:rsidR="00411903">
        <w:rPr>
          <w:i w:val="0"/>
          <w:sz w:val="28"/>
          <w:szCs w:val="28"/>
        </w:rPr>
        <w:t>индивидуальными и общими условия</w:t>
      </w:r>
      <w:r w:rsidR="00A74521">
        <w:rPr>
          <w:i w:val="0"/>
          <w:sz w:val="28"/>
          <w:szCs w:val="28"/>
        </w:rPr>
        <w:t>ми договора, согласен на уступку</w:t>
      </w:r>
      <w:r w:rsidR="00411903">
        <w:rPr>
          <w:i w:val="0"/>
          <w:sz w:val="28"/>
          <w:szCs w:val="28"/>
        </w:rPr>
        <w:t xml:space="preserve"> права требований третьим лицам, акцепт договора осуществляется в порядке предусмотренном общими условиями договора</w:t>
      </w:r>
      <w:r w:rsidR="00211C78">
        <w:rPr>
          <w:i w:val="0"/>
          <w:sz w:val="28"/>
          <w:szCs w:val="28"/>
        </w:rPr>
        <w:t xml:space="preserve"> /л.д. 9-11/</w:t>
      </w:r>
      <w:r w:rsidR="00411903">
        <w:rPr>
          <w:i w:val="0"/>
          <w:sz w:val="28"/>
          <w:szCs w:val="28"/>
        </w:rPr>
        <w:t>.</w:t>
      </w:r>
      <w:r w:rsidRPr="006A6EC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Согласие на обработку персональных данных Заемщика и Соглашение об использовании аналога собственноручной подписи так же подписаны Заемщиком аналогом собственноручной подписи. </w:t>
      </w:r>
    </w:p>
    <w:p w:rsidR="002A491E" w:rsidP="006A6EC9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заявлении </w:t>
      </w:r>
      <w:r w:rsidRPr="0031232E">
        <w:rPr>
          <w:i w:val="0"/>
          <w:sz w:val="28"/>
          <w:szCs w:val="28"/>
        </w:rPr>
        <w:t>Султае</w:t>
      </w:r>
      <w:r w:rsidRPr="0031232E">
        <w:rPr>
          <w:i w:val="0"/>
          <w:sz w:val="28"/>
          <w:szCs w:val="28"/>
        </w:rPr>
        <w:t xml:space="preserve">вой </w:t>
      </w:r>
      <w:r>
        <w:rPr>
          <w:i w:val="0"/>
          <w:sz w:val="28"/>
          <w:szCs w:val="28"/>
        </w:rPr>
        <w:t xml:space="preserve">М.Х. о предоставлении потребительского займа и в реквизитах Заёмщика в договоре займа указан номер телефона Заёмщика - </w:t>
      </w:r>
      <w:r w:rsidR="00C21EDD"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 xml:space="preserve"> /л.д. 10-11/.</w:t>
      </w:r>
      <w:r w:rsidRPr="002A491E">
        <w:rPr>
          <w:i w:val="0"/>
          <w:sz w:val="28"/>
          <w:szCs w:val="28"/>
        </w:rPr>
        <w:t xml:space="preserve"> </w:t>
      </w:r>
    </w:p>
    <w:p w:rsidR="00211C78" w:rsidRPr="00211C78" w:rsidP="006A6EC9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Согласно</w:t>
      </w:r>
      <w:r w:rsidR="006A6EC9">
        <w:rPr>
          <w:i w:val="0"/>
          <w:sz w:val="28"/>
          <w:szCs w:val="28"/>
        </w:rPr>
        <w:t xml:space="preserve"> Правилам предоставления потребительских займов</w:t>
      </w:r>
      <w:r w:rsidR="008C4E8C">
        <w:rPr>
          <w:i w:val="0"/>
          <w:sz w:val="28"/>
          <w:szCs w:val="28"/>
        </w:rPr>
        <w:t>, Общим условиям договора потребительского займа</w:t>
      </w:r>
      <w:r w:rsidR="006A6EC9">
        <w:rPr>
          <w:i w:val="0"/>
          <w:sz w:val="28"/>
          <w:szCs w:val="28"/>
        </w:rPr>
        <w:t xml:space="preserve"> </w:t>
      </w:r>
      <w:r w:rsidRPr="00F956C7" w:rsidR="006A6EC9">
        <w:rPr>
          <w:i w:val="0"/>
          <w:sz w:val="28"/>
          <w:szCs w:val="28"/>
        </w:rPr>
        <w:t xml:space="preserve">ООО МФК </w:t>
      </w:r>
      <w:r w:rsidR="006A6EC9">
        <w:rPr>
          <w:i w:val="0"/>
          <w:sz w:val="28"/>
          <w:szCs w:val="28"/>
        </w:rPr>
        <w:t>«</w:t>
      </w:r>
      <w:r w:rsidRPr="00F956C7" w:rsidR="006A6EC9">
        <w:rPr>
          <w:i w:val="0"/>
          <w:sz w:val="28"/>
          <w:szCs w:val="28"/>
        </w:rPr>
        <w:t>Экофинанс</w:t>
      </w:r>
      <w:r w:rsidR="006A6EC9">
        <w:rPr>
          <w:i w:val="0"/>
          <w:sz w:val="28"/>
          <w:szCs w:val="28"/>
        </w:rPr>
        <w:t>»</w:t>
      </w:r>
      <w:r>
        <w:rPr>
          <w:i w:val="0"/>
          <w:sz w:val="28"/>
          <w:szCs w:val="28"/>
        </w:rPr>
        <w:t xml:space="preserve">, </w:t>
      </w:r>
      <w:r w:rsidRPr="00211C78">
        <w:rPr>
          <w:i w:val="0"/>
          <w:sz w:val="28"/>
          <w:szCs w:val="28"/>
        </w:rPr>
        <w:t xml:space="preserve">Акцепт - выполнение Клиентом в срок, указанный в Индивидуальных условиях, действий по их принятию, указанных в п. 2.7 настоящих Общих условий. Договор микрозайма в любом случае будет считаться заключенным только после принятия Обществом </w:t>
      </w:r>
      <w:r w:rsidRPr="00211C78">
        <w:rPr>
          <w:i w:val="0"/>
          <w:sz w:val="28"/>
          <w:szCs w:val="28"/>
        </w:rPr>
        <w:t>решения о предоставлении Клиенту Микрозайма и перечисления Обществом Клиенту суммы Микрозайма (абз. 2 п. 1 ст. 807 Гражданского кодекса РФ).</w:t>
      </w:r>
      <w:r>
        <w:rPr>
          <w:i w:val="0"/>
          <w:sz w:val="28"/>
          <w:szCs w:val="28"/>
        </w:rPr>
        <w:t xml:space="preserve"> </w:t>
      </w:r>
      <w:r w:rsidRPr="00211C78">
        <w:rPr>
          <w:i w:val="0"/>
          <w:sz w:val="28"/>
          <w:szCs w:val="28"/>
        </w:rPr>
        <w:t>Личный кабинет - поддерживаемая Обществом информационная подсистема Сайта, представляющая собой личную страницу Кли</w:t>
      </w:r>
      <w:r w:rsidRPr="00211C78">
        <w:rPr>
          <w:i w:val="0"/>
          <w:sz w:val="28"/>
          <w:szCs w:val="28"/>
        </w:rPr>
        <w:t>ента по адресу creditplus.ru. позволяющая Клиенту и Обществу осуществлять дистанционное взаимодействие в электронной форме.</w:t>
      </w:r>
      <w:r>
        <w:rPr>
          <w:i w:val="0"/>
          <w:sz w:val="28"/>
          <w:szCs w:val="28"/>
        </w:rPr>
        <w:t xml:space="preserve"> </w:t>
      </w:r>
      <w:r w:rsidRPr="00211C78">
        <w:rPr>
          <w:i w:val="0"/>
          <w:sz w:val="28"/>
          <w:szCs w:val="28"/>
        </w:rPr>
        <w:t>Логин - зарегистрированный на Клиента номер мобильного телефона, указанный им в процессе Регистрации, используемый для идентификации</w:t>
      </w:r>
      <w:r w:rsidRPr="00211C78">
        <w:rPr>
          <w:i w:val="0"/>
          <w:sz w:val="28"/>
          <w:szCs w:val="28"/>
        </w:rPr>
        <w:t xml:space="preserve"> Клиента в целях доступа к Личному кабинету.</w:t>
      </w:r>
      <w:r>
        <w:rPr>
          <w:i w:val="0"/>
          <w:sz w:val="28"/>
          <w:szCs w:val="28"/>
        </w:rPr>
        <w:t xml:space="preserve"> </w:t>
      </w:r>
      <w:r w:rsidRPr="00211C78">
        <w:rPr>
          <w:i w:val="0"/>
          <w:sz w:val="28"/>
          <w:szCs w:val="28"/>
        </w:rPr>
        <w:t>Пароль — сохраняемое Клиентом в тайне от третьих лиц символьное обозначение, предоставляемое Клиенту в процессе Регистрации для каждого входа в Личный кабинет путем направления Обществом одноразового пароля на з</w:t>
      </w:r>
      <w:r w:rsidRPr="00211C78">
        <w:rPr>
          <w:i w:val="0"/>
          <w:sz w:val="28"/>
          <w:szCs w:val="28"/>
        </w:rPr>
        <w:t>арегистрированный Клиентом мобильный номер телефона, и используемое для идентификации Клиента в целях доступа к Личному кабинету.</w:t>
      </w:r>
      <w:r>
        <w:rPr>
          <w:i w:val="0"/>
          <w:sz w:val="28"/>
          <w:szCs w:val="28"/>
        </w:rPr>
        <w:t xml:space="preserve"> </w:t>
      </w:r>
      <w:r w:rsidRPr="00211C78">
        <w:rPr>
          <w:i w:val="0"/>
          <w:sz w:val="28"/>
          <w:szCs w:val="28"/>
        </w:rPr>
        <w:t>Регистрация - процесс заполнения и предоставления Обществу Анкеты, способами, указанными в настоящих Общих условиях договора п</w:t>
      </w:r>
      <w:r w:rsidRPr="00211C78">
        <w:rPr>
          <w:i w:val="0"/>
          <w:sz w:val="28"/>
          <w:szCs w:val="28"/>
        </w:rPr>
        <w:t>отребительского кредита (займа), в результате которого происходит идентификация Клиента и создание его Профиля.</w:t>
      </w:r>
      <w:r>
        <w:rPr>
          <w:i w:val="0"/>
          <w:sz w:val="28"/>
          <w:szCs w:val="28"/>
        </w:rPr>
        <w:t xml:space="preserve"> </w:t>
      </w:r>
      <w:r w:rsidRPr="00211C78">
        <w:rPr>
          <w:i w:val="0"/>
          <w:sz w:val="28"/>
          <w:szCs w:val="28"/>
        </w:rPr>
        <w:t>СМС-код - предоставляемый Клиенту посредством СМС - сообщения (SMS) уникальный конфиденциальный символьный код. представляющий собой ключ электр</w:t>
      </w:r>
      <w:r w:rsidRPr="00211C78">
        <w:rPr>
          <w:i w:val="0"/>
          <w:sz w:val="28"/>
          <w:szCs w:val="28"/>
        </w:rPr>
        <w:t>онной подписи в значении, придаваемом данному термину п. 5 ст. 2 Закона «Об электронной подписи» N» 63-ФЗ от «06» апреля 2011 года. СМС-код автоматически формируется системой Общества, в случае его использования Клиентом для подписания электронных документ</w:t>
      </w:r>
      <w:r>
        <w:rPr>
          <w:i w:val="0"/>
          <w:sz w:val="28"/>
          <w:szCs w:val="28"/>
        </w:rPr>
        <w:t>ов, и автоматически включается в</w:t>
      </w:r>
      <w:r w:rsidRPr="00211C78">
        <w:rPr>
          <w:i w:val="0"/>
          <w:sz w:val="28"/>
          <w:szCs w:val="28"/>
        </w:rPr>
        <w:t xml:space="preserve"> электронный документ, подписываемый в системе, что подтверждает факт подписания соответствующего документ определенным Клиентом</w:t>
      </w:r>
      <w:r w:rsidR="008C4E8C">
        <w:rPr>
          <w:i w:val="0"/>
          <w:sz w:val="28"/>
          <w:szCs w:val="28"/>
        </w:rPr>
        <w:t xml:space="preserve"> /л.д. 31-41</w:t>
      </w:r>
      <w:r w:rsidR="006A6EC9">
        <w:rPr>
          <w:i w:val="0"/>
          <w:sz w:val="28"/>
          <w:szCs w:val="28"/>
        </w:rPr>
        <w:t>/</w:t>
      </w:r>
      <w:r w:rsidRPr="00211C78">
        <w:rPr>
          <w:i w:val="0"/>
          <w:sz w:val="28"/>
          <w:szCs w:val="28"/>
        </w:rPr>
        <w:t>.</w:t>
      </w:r>
    </w:p>
    <w:p w:rsidR="006A6EC9" w:rsidP="006A6EC9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30.10.2023 г. Займодавцем З</w:t>
      </w:r>
      <w:r w:rsidRPr="00F956C7">
        <w:rPr>
          <w:i w:val="0"/>
          <w:sz w:val="28"/>
          <w:szCs w:val="28"/>
        </w:rPr>
        <w:t xml:space="preserve">аемщику были предоставлены денежные средства </w:t>
      </w:r>
      <w:r>
        <w:rPr>
          <w:i w:val="0"/>
          <w:sz w:val="28"/>
          <w:szCs w:val="28"/>
        </w:rPr>
        <w:t>на</w:t>
      </w:r>
      <w:r w:rsidRPr="00F956C7">
        <w:rPr>
          <w:i w:val="0"/>
          <w:sz w:val="28"/>
          <w:szCs w:val="28"/>
        </w:rPr>
        <w:t xml:space="preserve"> реквизиты</w:t>
      </w:r>
      <w:r>
        <w:rPr>
          <w:i w:val="0"/>
          <w:sz w:val="28"/>
          <w:szCs w:val="28"/>
        </w:rPr>
        <w:t xml:space="preserve"> </w:t>
      </w:r>
      <w:r w:rsidR="00041E3E">
        <w:rPr>
          <w:i w:val="0"/>
          <w:sz w:val="28"/>
          <w:szCs w:val="28"/>
        </w:rPr>
        <w:t xml:space="preserve">Банка «Сбербанк» </w:t>
      </w:r>
      <w:r w:rsidRPr="00F956C7">
        <w:rPr>
          <w:i w:val="0"/>
          <w:sz w:val="28"/>
          <w:szCs w:val="28"/>
        </w:rPr>
        <w:t xml:space="preserve">220220******2640 </w:t>
      </w:r>
      <w:r>
        <w:rPr>
          <w:i w:val="0"/>
          <w:sz w:val="28"/>
          <w:szCs w:val="28"/>
        </w:rPr>
        <w:t xml:space="preserve"> в размере 15 000,00 руб.</w:t>
      </w:r>
      <w:r w:rsidRPr="00F956C7">
        <w:rPr>
          <w:i w:val="0"/>
          <w:sz w:val="28"/>
          <w:szCs w:val="28"/>
        </w:rPr>
        <w:t>, выдача займа осуществлялась через ООО «ЭсБнСи Технологии»</w:t>
      </w:r>
      <w:r>
        <w:rPr>
          <w:i w:val="0"/>
          <w:sz w:val="28"/>
          <w:szCs w:val="28"/>
        </w:rPr>
        <w:t xml:space="preserve"> /л.д. 7-8</w:t>
      </w:r>
      <w:r w:rsidR="008C4E8C">
        <w:rPr>
          <w:i w:val="0"/>
          <w:sz w:val="28"/>
          <w:szCs w:val="28"/>
        </w:rPr>
        <w:t>, 42-43</w:t>
      </w:r>
      <w:r>
        <w:rPr>
          <w:i w:val="0"/>
          <w:sz w:val="28"/>
          <w:szCs w:val="28"/>
        </w:rPr>
        <w:t>/</w:t>
      </w:r>
      <w:r w:rsidRPr="00F956C7">
        <w:rPr>
          <w:i w:val="0"/>
          <w:sz w:val="28"/>
          <w:szCs w:val="28"/>
        </w:rPr>
        <w:t>.</w:t>
      </w:r>
    </w:p>
    <w:p w:rsidR="006A6EC9" w:rsidP="008C4E8C">
      <w:pPr>
        <w:pStyle w:val="BodyText"/>
        <w:ind w:right="-30" w:firstLine="708"/>
        <w:rPr>
          <w:i w:val="0"/>
          <w:sz w:val="28"/>
          <w:szCs w:val="28"/>
        </w:rPr>
      </w:pPr>
      <w:r w:rsidRPr="0076492B">
        <w:rPr>
          <w:i w:val="0"/>
          <w:sz w:val="28"/>
          <w:szCs w:val="28"/>
        </w:rPr>
        <w:t>26.02.2024 г. между ООО МФК «Экофинанс» и ООО ПКО «Защита онлайн» был заключен Договор об уступке прав треб</w:t>
      </w:r>
      <w:r w:rsidRPr="0076492B">
        <w:rPr>
          <w:i w:val="0"/>
          <w:sz w:val="28"/>
          <w:szCs w:val="28"/>
        </w:rPr>
        <w:t xml:space="preserve">ования (цессии), согласно которого право требования Займодавца по договору, заключенному с </w:t>
      </w:r>
      <w:r w:rsidRPr="0031232E">
        <w:rPr>
          <w:i w:val="0"/>
          <w:sz w:val="28"/>
          <w:szCs w:val="28"/>
        </w:rPr>
        <w:t xml:space="preserve">Султаевой </w:t>
      </w:r>
      <w:r>
        <w:rPr>
          <w:i w:val="0"/>
          <w:sz w:val="28"/>
          <w:szCs w:val="28"/>
        </w:rPr>
        <w:t xml:space="preserve">М.Х., перешли </w:t>
      </w:r>
      <w:r w:rsidRPr="0076492B">
        <w:rPr>
          <w:i w:val="0"/>
          <w:sz w:val="28"/>
          <w:szCs w:val="28"/>
        </w:rPr>
        <w:t>и ООО ПКО «Защита онлайн»</w:t>
      </w:r>
      <w:r>
        <w:rPr>
          <w:i w:val="0"/>
          <w:sz w:val="28"/>
          <w:szCs w:val="28"/>
        </w:rPr>
        <w:t xml:space="preserve"> /л.д. 21-23/.</w:t>
      </w:r>
    </w:p>
    <w:p w:rsidR="002A491E" w:rsidP="002A491E">
      <w:pPr>
        <w:pStyle w:val="BodyText"/>
        <w:ind w:right="-30" w:firstLine="708"/>
        <w:rPr>
          <w:i w:val="0"/>
          <w:sz w:val="28"/>
          <w:szCs w:val="28"/>
        </w:rPr>
      </w:pPr>
      <w:r w:rsidRPr="002A491E">
        <w:rPr>
          <w:i w:val="0"/>
          <w:sz w:val="28"/>
          <w:szCs w:val="28"/>
        </w:rPr>
        <w:t>Согласно разъяснениям, изложенным в ответе на вопрос 10 Обзора судебной практики Верховного Суда Росс</w:t>
      </w:r>
      <w:r w:rsidRPr="002A491E">
        <w:rPr>
          <w:i w:val="0"/>
          <w:sz w:val="28"/>
          <w:szCs w:val="28"/>
        </w:rPr>
        <w:t>ийской Федерации, N 3 (2015), утвержденного Президиумом Верховного Суда Российской Федерации 25 ноября 2015 г, в случае спора, вытекающего из заемных правоотношений, на кредиторе лежит обязанность доказать факт передачи должнику предмета займа и то, что ме</w:t>
      </w:r>
      <w:r w:rsidRPr="002A491E">
        <w:rPr>
          <w:i w:val="0"/>
          <w:sz w:val="28"/>
          <w:szCs w:val="28"/>
        </w:rPr>
        <w:t>жду сторонами возникли отношения, регулируемые </w:t>
      </w:r>
      <w:hyperlink r:id="rId4" w:anchor="/document/10164072/entry/2042" w:history="1">
        <w:r w:rsidRPr="002A491E">
          <w:rPr>
            <w:i w:val="0"/>
            <w:sz w:val="28"/>
            <w:szCs w:val="28"/>
          </w:rPr>
          <w:t>главой 42</w:t>
        </w:r>
      </w:hyperlink>
      <w:r w:rsidRPr="002A491E">
        <w:rPr>
          <w:i w:val="0"/>
          <w:sz w:val="28"/>
          <w:szCs w:val="28"/>
        </w:rPr>
        <w:t> Гражданского кодекса Российской Федерации, а на заемщике - факт надлежащего исполнения обязательств по возврату займа либо</w:t>
      </w:r>
      <w:r w:rsidRPr="002A491E">
        <w:rPr>
          <w:i w:val="0"/>
          <w:sz w:val="28"/>
          <w:szCs w:val="28"/>
        </w:rPr>
        <w:t xml:space="preserve"> безденежность займа.</w:t>
      </w:r>
    </w:p>
    <w:p w:rsidR="002A491E" w:rsidP="002A491E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Ответчик Султаева</w:t>
      </w:r>
      <w:r w:rsidRPr="0031232E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М.Х. при рассмотрении дела судом с исковыми требованиями не согласилась, поясняя, что договор оформлен мошенническим путем третьим лицом, договор займа не заключала, денежные средства не получала.</w:t>
      </w:r>
    </w:p>
    <w:p w:rsidR="00041E3E" w:rsidP="002A491E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Согласно ответа ПАО</w:t>
      </w:r>
      <w:r>
        <w:rPr>
          <w:i w:val="0"/>
          <w:sz w:val="28"/>
          <w:szCs w:val="28"/>
        </w:rPr>
        <w:t xml:space="preserve"> Сбербанк на судебный запрос, в автоматизированной системе банка наличие банковской карты №</w:t>
      </w:r>
      <w:r w:rsidRPr="00F956C7">
        <w:rPr>
          <w:i w:val="0"/>
          <w:sz w:val="28"/>
          <w:szCs w:val="28"/>
        </w:rPr>
        <w:t xml:space="preserve">220220******2640 </w:t>
      </w:r>
      <w:r>
        <w:rPr>
          <w:i w:val="0"/>
          <w:sz w:val="28"/>
          <w:szCs w:val="28"/>
        </w:rPr>
        <w:t xml:space="preserve"> на имя физического лица Султаевой</w:t>
      </w:r>
      <w:r w:rsidRPr="0031232E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М.Х. не установлено</w:t>
      </w:r>
      <w:r w:rsidR="001048EB">
        <w:rPr>
          <w:i w:val="0"/>
          <w:sz w:val="28"/>
          <w:szCs w:val="28"/>
        </w:rPr>
        <w:t xml:space="preserve"> /л.д. 91-94/</w:t>
      </w:r>
      <w:r>
        <w:rPr>
          <w:i w:val="0"/>
          <w:sz w:val="28"/>
          <w:szCs w:val="28"/>
        </w:rPr>
        <w:t>.</w:t>
      </w:r>
    </w:p>
    <w:p w:rsidR="002A491E" w:rsidP="001048EB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Согласно ответа ПАО «МТС» в ХМАО-Югре на судебный запрос, абонентский номер </w:t>
      </w:r>
      <w:r w:rsidR="00C21EDD">
        <w:rPr>
          <w:i w:val="0"/>
          <w:sz w:val="28"/>
          <w:szCs w:val="28"/>
        </w:rPr>
        <w:t>*</w:t>
      </w:r>
      <w:r w:rsidR="001048EB">
        <w:rPr>
          <w:i w:val="0"/>
          <w:sz w:val="28"/>
          <w:szCs w:val="28"/>
        </w:rPr>
        <w:t xml:space="preserve">  в период с 30.10.2023 г. по 24.06.2024 г. принадлежал Ж. абонентом мобильной связи ПАО «МТС» не является /л.д. 124/.</w:t>
      </w:r>
    </w:p>
    <w:p w:rsidR="006A6EC9" w:rsidP="0076492B">
      <w:pPr>
        <w:pStyle w:val="BodyText"/>
        <w:ind w:right="-3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  <w:t>Таким образом, при рассмотрении дела  судом установлено, что номер телефона, с помощью которого заключе</w:t>
      </w:r>
      <w:r>
        <w:rPr>
          <w:i w:val="0"/>
          <w:sz w:val="28"/>
          <w:szCs w:val="28"/>
        </w:rPr>
        <w:t xml:space="preserve">н договор потребительского займа, а так </w:t>
      </w:r>
      <w:r w:rsidR="00166157">
        <w:rPr>
          <w:i w:val="0"/>
          <w:sz w:val="28"/>
          <w:szCs w:val="28"/>
        </w:rPr>
        <w:t xml:space="preserve">банковская карта, по номеру которой осуществлен перевод денежных средств по договору займа, </w:t>
      </w:r>
      <w:r>
        <w:rPr>
          <w:i w:val="0"/>
          <w:sz w:val="28"/>
          <w:szCs w:val="28"/>
        </w:rPr>
        <w:t xml:space="preserve"> </w:t>
      </w:r>
      <w:r w:rsidR="00166157">
        <w:rPr>
          <w:i w:val="0"/>
          <w:sz w:val="28"/>
          <w:szCs w:val="28"/>
        </w:rPr>
        <w:t>не принадлежа</w:t>
      </w:r>
      <w:r>
        <w:rPr>
          <w:i w:val="0"/>
          <w:sz w:val="28"/>
          <w:szCs w:val="28"/>
        </w:rPr>
        <w:t>т ответчику</w:t>
      </w:r>
      <w:r w:rsidR="00166157">
        <w:rPr>
          <w:i w:val="0"/>
          <w:sz w:val="28"/>
          <w:szCs w:val="28"/>
        </w:rPr>
        <w:t>.</w:t>
      </w:r>
    </w:p>
    <w:p w:rsidR="00166157" w:rsidP="00166157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связи с тем, что </w:t>
      </w:r>
      <w:r w:rsidRPr="002A491E">
        <w:rPr>
          <w:i w:val="0"/>
          <w:sz w:val="28"/>
          <w:szCs w:val="28"/>
        </w:rPr>
        <w:t xml:space="preserve">факт передачи должнику предмета займа </w:t>
      </w:r>
      <w:r>
        <w:rPr>
          <w:i w:val="0"/>
          <w:sz w:val="28"/>
          <w:szCs w:val="28"/>
        </w:rPr>
        <w:t xml:space="preserve">(денежных средств) </w:t>
      </w:r>
      <w:r w:rsidRPr="002A491E">
        <w:rPr>
          <w:i w:val="0"/>
          <w:sz w:val="28"/>
          <w:szCs w:val="28"/>
        </w:rPr>
        <w:t>и то, что между сторо</w:t>
      </w:r>
      <w:r w:rsidRPr="002A491E">
        <w:rPr>
          <w:i w:val="0"/>
          <w:sz w:val="28"/>
          <w:szCs w:val="28"/>
        </w:rPr>
        <w:t>нами возникли отношения, регулируемые </w:t>
      </w:r>
      <w:hyperlink r:id="rId4" w:anchor="/document/10164072/entry/2042" w:history="1">
        <w:r w:rsidRPr="002A491E">
          <w:rPr>
            <w:i w:val="0"/>
            <w:sz w:val="28"/>
            <w:szCs w:val="28"/>
          </w:rPr>
          <w:t>главой 42</w:t>
        </w:r>
      </w:hyperlink>
      <w:r w:rsidRPr="002A491E">
        <w:rPr>
          <w:i w:val="0"/>
          <w:sz w:val="28"/>
          <w:szCs w:val="28"/>
        </w:rPr>
        <w:t xml:space="preserve"> Гражданского кодекса Российской Федерации, </w:t>
      </w:r>
      <w:r>
        <w:rPr>
          <w:i w:val="0"/>
          <w:sz w:val="28"/>
          <w:szCs w:val="28"/>
        </w:rPr>
        <w:t>не подтверждено, оснований для удовлетворения иска не имеется.</w:t>
      </w:r>
    </w:p>
    <w:p w:rsidR="0031232E" w:rsidP="00166157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На основании изложенного </w:t>
      </w:r>
      <w:r>
        <w:rPr>
          <w:i w:val="0"/>
          <w:sz w:val="28"/>
          <w:szCs w:val="28"/>
        </w:rPr>
        <w:t>и р</w:t>
      </w:r>
      <w:r w:rsidRPr="0031232E">
        <w:rPr>
          <w:i w:val="0"/>
          <w:sz w:val="28"/>
          <w:szCs w:val="28"/>
        </w:rPr>
        <w:t xml:space="preserve">уководствуясь ст.ст.194-199 Гражданского процессуального кодекса Российской Федерации, </w:t>
      </w:r>
      <w:r>
        <w:rPr>
          <w:i w:val="0"/>
          <w:sz w:val="28"/>
          <w:szCs w:val="28"/>
        </w:rPr>
        <w:t>мировой судья</w:t>
      </w:r>
    </w:p>
    <w:p w:rsidR="00166157" w:rsidRPr="0031232E" w:rsidP="00166157">
      <w:pPr>
        <w:pStyle w:val="BodyText"/>
        <w:ind w:right="-30" w:firstLine="708"/>
        <w:rPr>
          <w:i w:val="0"/>
          <w:sz w:val="28"/>
          <w:szCs w:val="28"/>
        </w:rPr>
      </w:pPr>
    </w:p>
    <w:p w:rsidR="00F013C2" w:rsidRPr="00F013C2" w:rsidP="0092320D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A3451E" w:rsidP="00CD5242">
      <w:pPr>
        <w:pStyle w:val="BodyText"/>
        <w:ind w:right="-30" w:firstLine="708"/>
        <w:rPr>
          <w:i w:val="0"/>
          <w:sz w:val="28"/>
          <w:szCs w:val="28"/>
        </w:rPr>
      </w:pPr>
    </w:p>
    <w:p w:rsidR="0031232E" w:rsidRPr="0031232E" w:rsidP="0031232E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удовлетворении исковых требований </w:t>
      </w:r>
      <w:r w:rsidRPr="0031232E">
        <w:rPr>
          <w:i w:val="0"/>
          <w:sz w:val="28"/>
          <w:szCs w:val="28"/>
        </w:rPr>
        <w:t xml:space="preserve">общества с ограниченной ответственностью ПКО «Защита онлайн» к Султаевой Марьям Хусейновне о взыскании </w:t>
      </w:r>
      <w:r w:rsidRPr="0031232E">
        <w:rPr>
          <w:i w:val="0"/>
          <w:sz w:val="28"/>
          <w:szCs w:val="28"/>
        </w:rPr>
        <w:t>задолженности по договору займа</w:t>
      </w:r>
      <w:r>
        <w:rPr>
          <w:i w:val="0"/>
          <w:sz w:val="28"/>
          <w:szCs w:val="28"/>
        </w:rPr>
        <w:t xml:space="preserve"> </w:t>
      </w:r>
      <w:r w:rsidRPr="0031232E">
        <w:rPr>
          <w:i w:val="0"/>
          <w:sz w:val="28"/>
          <w:szCs w:val="28"/>
        </w:rPr>
        <w:t>№ 10493862001 от 30.10.2023</w:t>
      </w:r>
      <w:r>
        <w:rPr>
          <w:i w:val="0"/>
          <w:sz w:val="28"/>
          <w:szCs w:val="28"/>
        </w:rPr>
        <w:t xml:space="preserve"> г.</w:t>
      </w:r>
      <w:r w:rsidRPr="0031232E">
        <w:rPr>
          <w:i w:val="0"/>
          <w:sz w:val="28"/>
          <w:szCs w:val="28"/>
        </w:rPr>
        <w:t>, заключенному между ООО МФК «Экофинанс»</w:t>
      </w:r>
      <w:r>
        <w:rPr>
          <w:i w:val="0"/>
          <w:sz w:val="28"/>
          <w:szCs w:val="28"/>
        </w:rPr>
        <w:t>,</w:t>
      </w:r>
      <w:r w:rsidRPr="0031232E">
        <w:rPr>
          <w:i w:val="0"/>
          <w:sz w:val="28"/>
          <w:szCs w:val="28"/>
        </w:rPr>
        <w:t xml:space="preserve"> переданной по договору об уступке права требования (цессии) от 26.02.2024</w:t>
      </w:r>
      <w:r>
        <w:rPr>
          <w:i w:val="0"/>
          <w:sz w:val="28"/>
          <w:szCs w:val="28"/>
        </w:rPr>
        <w:t xml:space="preserve"> г.</w:t>
      </w:r>
      <w:r w:rsidRPr="0031232E">
        <w:rPr>
          <w:i w:val="0"/>
          <w:sz w:val="28"/>
          <w:szCs w:val="28"/>
        </w:rPr>
        <w:t>, за период с 30.10.2023</w:t>
      </w:r>
      <w:r>
        <w:rPr>
          <w:i w:val="0"/>
          <w:sz w:val="28"/>
          <w:szCs w:val="28"/>
        </w:rPr>
        <w:t xml:space="preserve"> г.</w:t>
      </w:r>
      <w:r w:rsidRPr="0031232E">
        <w:rPr>
          <w:i w:val="0"/>
          <w:sz w:val="28"/>
          <w:szCs w:val="28"/>
        </w:rPr>
        <w:t xml:space="preserve"> по 26.02.2024 </w:t>
      </w:r>
      <w:r>
        <w:rPr>
          <w:i w:val="0"/>
          <w:sz w:val="28"/>
          <w:szCs w:val="28"/>
        </w:rPr>
        <w:t xml:space="preserve">г. </w:t>
      </w:r>
      <w:r w:rsidRPr="0031232E">
        <w:rPr>
          <w:i w:val="0"/>
          <w:sz w:val="28"/>
          <w:szCs w:val="28"/>
        </w:rPr>
        <w:t xml:space="preserve">в размере </w:t>
      </w:r>
      <w:r>
        <w:rPr>
          <w:i w:val="0"/>
          <w:sz w:val="28"/>
          <w:szCs w:val="28"/>
        </w:rPr>
        <w:t>29</w:t>
      </w:r>
      <w:r w:rsidRPr="0031232E">
        <w:rPr>
          <w:i w:val="0"/>
          <w:sz w:val="28"/>
          <w:szCs w:val="28"/>
        </w:rPr>
        <w:t xml:space="preserve">160,00 руб., </w:t>
      </w:r>
      <w:r>
        <w:rPr>
          <w:i w:val="0"/>
          <w:sz w:val="28"/>
          <w:szCs w:val="28"/>
        </w:rPr>
        <w:t>а такж</w:t>
      </w:r>
      <w:r>
        <w:rPr>
          <w:i w:val="0"/>
          <w:sz w:val="28"/>
          <w:szCs w:val="28"/>
        </w:rPr>
        <w:t>е расходов</w:t>
      </w:r>
      <w:r w:rsidRPr="0031232E">
        <w:rPr>
          <w:i w:val="0"/>
          <w:sz w:val="28"/>
          <w:szCs w:val="28"/>
        </w:rPr>
        <w:t xml:space="preserve"> по оплате государственной пошлины в размере 4</w:t>
      </w:r>
      <w:r>
        <w:rPr>
          <w:i w:val="0"/>
          <w:sz w:val="28"/>
          <w:szCs w:val="28"/>
        </w:rPr>
        <w:t> </w:t>
      </w:r>
      <w:r w:rsidRPr="0031232E">
        <w:rPr>
          <w:i w:val="0"/>
          <w:sz w:val="28"/>
          <w:szCs w:val="28"/>
        </w:rPr>
        <w:t>000</w:t>
      </w:r>
      <w:r>
        <w:rPr>
          <w:i w:val="0"/>
          <w:sz w:val="28"/>
          <w:szCs w:val="28"/>
        </w:rPr>
        <w:t>,00</w:t>
      </w:r>
      <w:r w:rsidRPr="0031232E">
        <w:rPr>
          <w:i w:val="0"/>
          <w:sz w:val="28"/>
          <w:szCs w:val="28"/>
        </w:rPr>
        <w:t xml:space="preserve"> руб., </w:t>
      </w:r>
      <w:r>
        <w:rPr>
          <w:i w:val="0"/>
          <w:sz w:val="28"/>
          <w:szCs w:val="28"/>
        </w:rPr>
        <w:t>- отказать.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</w:t>
      </w:r>
      <w:r w:rsidRPr="00C93D89">
        <w:rPr>
          <w:i w:val="0"/>
          <w:sz w:val="28"/>
          <w:szCs w:val="28"/>
        </w:rPr>
        <w:t>о судью.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 w:rsidR="000D5FD9"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681BFA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footerReference w:type="default" r:id="rId5"/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60232840"/>
      <w:docPartObj>
        <w:docPartGallery w:val="Page Numbers (Bottom of Page)"/>
        <w:docPartUnique/>
      </w:docPartObj>
    </w:sdtPr>
    <w:sdtContent>
      <w:p w:rsidR="001661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EDD">
          <w:rPr>
            <w:noProof/>
          </w:rPr>
          <w:t>5</w:t>
        </w:r>
        <w:r>
          <w:fldChar w:fldCharType="end"/>
        </w:r>
      </w:p>
    </w:sdtContent>
  </w:sdt>
  <w:p w:rsidR="0016615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045AA"/>
    <w:multiLevelType w:val="multilevel"/>
    <w:tmpl w:val="96C6C110"/>
    <w:lvl w:ilvl="0">
      <w:start w:val="16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41E3E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048EB"/>
    <w:rsid w:val="00146E76"/>
    <w:rsid w:val="001547BF"/>
    <w:rsid w:val="00164736"/>
    <w:rsid w:val="00166157"/>
    <w:rsid w:val="0018474F"/>
    <w:rsid w:val="00191396"/>
    <w:rsid w:val="001A5245"/>
    <w:rsid w:val="001B0F1A"/>
    <w:rsid w:val="001B48EA"/>
    <w:rsid w:val="00211C78"/>
    <w:rsid w:val="00243337"/>
    <w:rsid w:val="00255F8E"/>
    <w:rsid w:val="00285638"/>
    <w:rsid w:val="002866F1"/>
    <w:rsid w:val="002A3254"/>
    <w:rsid w:val="002A491E"/>
    <w:rsid w:val="002A72D1"/>
    <w:rsid w:val="002D2623"/>
    <w:rsid w:val="002F0A46"/>
    <w:rsid w:val="0031232E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1903"/>
    <w:rsid w:val="004174D0"/>
    <w:rsid w:val="00420347"/>
    <w:rsid w:val="0044718E"/>
    <w:rsid w:val="00451A49"/>
    <w:rsid w:val="00480A84"/>
    <w:rsid w:val="00496691"/>
    <w:rsid w:val="004B0177"/>
    <w:rsid w:val="004B0612"/>
    <w:rsid w:val="004B40FC"/>
    <w:rsid w:val="004B41BC"/>
    <w:rsid w:val="004F7860"/>
    <w:rsid w:val="005061E6"/>
    <w:rsid w:val="00537511"/>
    <w:rsid w:val="00547C34"/>
    <w:rsid w:val="00552F3F"/>
    <w:rsid w:val="00584F0E"/>
    <w:rsid w:val="005E403D"/>
    <w:rsid w:val="0061571C"/>
    <w:rsid w:val="00615FB7"/>
    <w:rsid w:val="00622BFD"/>
    <w:rsid w:val="006652F5"/>
    <w:rsid w:val="00666EF7"/>
    <w:rsid w:val="00681BFA"/>
    <w:rsid w:val="00694420"/>
    <w:rsid w:val="006A6EC9"/>
    <w:rsid w:val="006B7392"/>
    <w:rsid w:val="006E316F"/>
    <w:rsid w:val="006E5BDD"/>
    <w:rsid w:val="0070355F"/>
    <w:rsid w:val="00717BC9"/>
    <w:rsid w:val="00720D8A"/>
    <w:rsid w:val="0072707A"/>
    <w:rsid w:val="00732EC5"/>
    <w:rsid w:val="00744A7C"/>
    <w:rsid w:val="007564C6"/>
    <w:rsid w:val="0076492B"/>
    <w:rsid w:val="00773AF5"/>
    <w:rsid w:val="00797A27"/>
    <w:rsid w:val="007E511C"/>
    <w:rsid w:val="00801676"/>
    <w:rsid w:val="00814B5D"/>
    <w:rsid w:val="00845068"/>
    <w:rsid w:val="00847D3A"/>
    <w:rsid w:val="008775C3"/>
    <w:rsid w:val="00877E25"/>
    <w:rsid w:val="008A17E2"/>
    <w:rsid w:val="008C4E8C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76ED2"/>
    <w:rsid w:val="009A084E"/>
    <w:rsid w:val="009E5901"/>
    <w:rsid w:val="00A3451E"/>
    <w:rsid w:val="00A62C06"/>
    <w:rsid w:val="00A635F3"/>
    <w:rsid w:val="00A74521"/>
    <w:rsid w:val="00A757AB"/>
    <w:rsid w:val="00AA2861"/>
    <w:rsid w:val="00AB1F14"/>
    <w:rsid w:val="00AF0282"/>
    <w:rsid w:val="00B06432"/>
    <w:rsid w:val="00B16880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C21EDD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E4C0C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61766"/>
    <w:rsid w:val="00F85A3A"/>
    <w:rsid w:val="00F956C7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20">
    <w:name w:val="Основной текст (2)_"/>
    <w:basedOn w:val="DefaultParagraphFont"/>
    <w:link w:val="21"/>
    <w:rsid w:val="00F956C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5pt">
    <w:name w:val="Основной текст (2) + 9;5 pt"/>
    <w:basedOn w:val="20"/>
    <w:rsid w:val="00F956C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0"/>
    <w:rsid w:val="00F956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0"/>
    <w:rsid w:val="00F956C7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DefaultParagraphFont"/>
    <w:link w:val="40"/>
    <w:rsid w:val="00F956C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956C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MicrosoftSansSerif12pt">
    <w:name w:val="Основной текст (2) + Microsoft Sans Serif;12 pt"/>
    <w:basedOn w:val="20"/>
    <w:rsid w:val="0076492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877E25"/>
    <w:rPr>
      <w:color w:val="0000FF"/>
      <w:u w:val="single"/>
    </w:rPr>
  </w:style>
  <w:style w:type="paragraph" w:customStyle="1" w:styleId="s1">
    <w:name w:val="s_1"/>
    <w:basedOn w:val="Normal"/>
    <w:rsid w:val="0087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211C78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11C78"/>
    <w:pPr>
      <w:widowControl w:val="0"/>
      <w:shd w:val="clear" w:color="auto" w:fill="FFFFFF"/>
      <w:spacing w:after="0" w:line="139" w:lineRule="exact"/>
      <w:jc w:val="both"/>
    </w:pPr>
    <w:rPr>
      <w:rFonts w:ascii="Arial" w:eastAsia="Arial" w:hAnsi="Arial" w:cs="Arial"/>
      <w:sz w:val="11"/>
      <w:szCs w:val="11"/>
    </w:rPr>
  </w:style>
  <w:style w:type="paragraph" w:styleId="Header">
    <w:name w:val="header"/>
    <w:basedOn w:val="Normal"/>
    <w:link w:val="a1"/>
    <w:uiPriority w:val="99"/>
    <w:unhideWhenUsed/>
    <w:rsid w:val="0016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6157"/>
  </w:style>
  <w:style w:type="paragraph" w:styleId="Footer">
    <w:name w:val="footer"/>
    <w:basedOn w:val="Normal"/>
    <w:link w:val="a2"/>
    <w:uiPriority w:val="99"/>
    <w:unhideWhenUsed/>
    <w:rsid w:val="0016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6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